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BE" w:rsidRPr="00275B1A" w:rsidRDefault="00DF71C1">
      <w:pPr>
        <w:jc w:val="center"/>
        <w:rPr>
          <w:color w:val="295397"/>
          <w:sz w:val="20"/>
          <w:szCs w:val="22"/>
        </w:rPr>
      </w:pPr>
      <w:r w:rsidRPr="00275B1A">
        <w:rPr>
          <w:color w:val="295397"/>
          <w:sz w:val="20"/>
          <w:szCs w:val="22"/>
        </w:rPr>
        <w:t>Общероссийское экологическое</w:t>
      </w:r>
    </w:p>
    <w:p w:rsidR="00F12BBE" w:rsidRPr="00275B1A" w:rsidRDefault="00DF71C1">
      <w:pPr>
        <w:jc w:val="center"/>
        <w:rPr>
          <w:sz w:val="22"/>
        </w:rPr>
      </w:pPr>
      <w:r w:rsidRPr="00275B1A">
        <w:rPr>
          <w:color w:val="295397"/>
          <w:sz w:val="20"/>
          <w:szCs w:val="22"/>
        </w:rPr>
        <w:t xml:space="preserve"> общественное движение</w:t>
      </w:r>
    </w:p>
    <w:p w:rsidR="00F12BBE" w:rsidRPr="00275B1A" w:rsidRDefault="00DF71C1">
      <w:pPr>
        <w:jc w:val="center"/>
        <w:rPr>
          <w:sz w:val="20"/>
          <w:szCs w:val="22"/>
        </w:rPr>
      </w:pPr>
      <w:r w:rsidRPr="00275B1A">
        <w:rPr>
          <w:noProof/>
          <w:sz w:val="20"/>
          <w:szCs w:val="22"/>
          <w:lang w:eastAsia="ru-RU"/>
        </w:rPr>
        <w:drawing>
          <wp:inline distT="0" distB="0" distL="0" distR="0" wp14:anchorId="23FCAD18" wp14:editId="2F8943D7">
            <wp:extent cx="1127051" cy="539679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" t="-48" r="-23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97" cy="54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E" w:rsidRPr="00275B1A" w:rsidRDefault="00F12BBE">
      <w:pPr>
        <w:jc w:val="center"/>
        <w:rPr>
          <w:sz w:val="22"/>
        </w:rPr>
      </w:pPr>
    </w:p>
    <w:p w:rsidR="00F12BBE" w:rsidRPr="00275B1A" w:rsidRDefault="00DF71C1">
      <w:pPr>
        <w:jc w:val="center"/>
        <w:rPr>
          <w:sz w:val="22"/>
        </w:rPr>
      </w:pPr>
      <w:r w:rsidRPr="00275B1A">
        <w:rPr>
          <w:sz w:val="20"/>
          <w:szCs w:val="22"/>
        </w:rPr>
        <w:t xml:space="preserve">119034, </w:t>
      </w:r>
      <w:r w:rsidRPr="00275B1A">
        <w:rPr>
          <w:bCs/>
          <w:iCs/>
          <w:sz w:val="20"/>
          <w:szCs w:val="22"/>
        </w:rPr>
        <w:t>Россия</w:t>
      </w:r>
      <w:r w:rsidRPr="00275B1A">
        <w:rPr>
          <w:sz w:val="20"/>
          <w:szCs w:val="22"/>
        </w:rPr>
        <w:t xml:space="preserve">, г. Москва, </w:t>
      </w:r>
    </w:p>
    <w:p w:rsidR="00F12BBE" w:rsidRPr="00275B1A" w:rsidRDefault="00DF71C1">
      <w:pPr>
        <w:jc w:val="center"/>
        <w:rPr>
          <w:sz w:val="20"/>
          <w:szCs w:val="22"/>
        </w:rPr>
      </w:pPr>
      <w:r w:rsidRPr="00275B1A">
        <w:rPr>
          <w:sz w:val="20"/>
          <w:szCs w:val="22"/>
        </w:rPr>
        <w:t>ул. Пречистенка, д. 10/2с1, оф.29</w:t>
      </w:r>
    </w:p>
    <w:p w:rsidR="00F12BBE" w:rsidRPr="00275B1A" w:rsidRDefault="00DF71C1">
      <w:pPr>
        <w:jc w:val="center"/>
        <w:rPr>
          <w:sz w:val="22"/>
          <w:u w:val="single"/>
        </w:rPr>
      </w:pPr>
      <w:r w:rsidRPr="00275B1A">
        <w:rPr>
          <w:bCs/>
          <w:sz w:val="20"/>
          <w:szCs w:val="22"/>
          <w:u w:val="single"/>
        </w:rPr>
        <w:t>Тел</w:t>
      </w:r>
      <w:r w:rsidR="00275B1A">
        <w:rPr>
          <w:bCs/>
          <w:sz w:val="20"/>
          <w:szCs w:val="22"/>
          <w:u w:val="single"/>
        </w:rPr>
        <w:t xml:space="preserve">. </w:t>
      </w:r>
      <w:r w:rsidRPr="00275B1A">
        <w:rPr>
          <w:bCs/>
          <w:sz w:val="20"/>
          <w:szCs w:val="22"/>
          <w:u w:val="single"/>
        </w:rPr>
        <w:t xml:space="preserve">+7 (499) </w:t>
      </w:r>
      <w:r w:rsidRPr="00275B1A">
        <w:rPr>
          <w:sz w:val="20"/>
          <w:szCs w:val="22"/>
          <w:u w:val="single"/>
        </w:rPr>
        <w:t>372-12-84</w:t>
      </w:r>
      <w:r w:rsidR="00275B1A" w:rsidRPr="00275B1A">
        <w:rPr>
          <w:sz w:val="20"/>
          <w:szCs w:val="22"/>
          <w:u w:val="single"/>
        </w:rPr>
        <w:t xml:space="preserve">  (</w:t>
      </w:r>
      <w:r w:rsidR="00275B1A" w:rsidRPr="00275B1A">
        <w:rPr>
          <w:sz w:val="20"/>
          <w:szCs w:val="22"/>
          <w:u w:val="single"/>
          <w:lang w:val="en-US"/>
        </w:rPr>
        <w:t>GMT</w:t>
      </w:r>
      <w:r w:rsidR="00275B1A" w:rsidRPr="00275B1A">
        <w:rPr>
          <w:sz w:val="20"/>
          <w:szCs w:val="22"/>
          <w:u w:val="single"/>
        </w:rPr>
        <w:t>+3) с 10:00 до 18:00</w:t>
      </w:r>
    </w:p>
    <w:p w:rsidR="00F12BBE" w:rsidRPr="00A3568F" w:rsidRDefault="00DF71C1">
      <w:pPr>
        <w:jc w:val="center"/>
        <w:rPr>
          <w:sz w:val="22"/>
        </w:rPr>
      </w:pPr>
      <w:r w:rsidRPr="00275B1A">
        <w:rPr>
          <w:bCs/>
          <w:sz w:val="20"/>
          <w:szCs w:val="22"/>
          <w:lang w:val="de-DE"/>
        </w:rPr>
        <w:t>E-</w:t>
      </w:r>
      <w:r w:rsidRPr="00275B1A">
        <w:rPr>
          <w:bCs/>
          <w:sz w:val="20"/>
          <w:szCs w:val="22"/>
          <w:lang w:val="en-US"/>
        </w:rPr>
        <w:t>m</w:t>
      </w:r>
      <w:proofErr w:type="spellStart"/>
      <w:r w:rsidRPr="00275B1A">
        <w:rPr>
          <w:bCs/>
          <w:sz w:val="20"/>
          <w:szCs w:val="22"/>
          <w:lang w:val="de-DE"/>
        </w:rPr>
        <w:t>ail</w:t>
      </w:r>
      <w:proofErr w:type="spellEnd"/>
      <w:r w:rsidRPr="00A3568F">
        <w:rPr>
          <w:bCs/>
          <w:sz w:val="20"/>
          <w:szCs w:val="22"/>
        </w:rPr>
        <w:t xml:space="preserve">: </w:t>
      </w:r>
      <w:hyperlink r:id="rId9">
        <w:r w:rsidRPr="00275B1A">
          <w:rPr>
            <w:rStyle w:val="-"/>
            <w:color w:val="auto"/>
            <w:sz w:val="20"/>
            <w:szCs w:val="22"/>
            <w:lang w:val="en-US"/>
          </w:rPr>
          <w:t>info</w:t>
        </w:r>
        <w:r w:rsidRPr="00A3568F">
          <w:rPr>
            <w:rStyle w:val="-"/>
            <w:color w:val="auto"/>
            <w:sz w:val="20"/>
            <w:szCs w:val="22"/>
          </w:rPr>
          <w:t>@</w:t>
        </w:r>
        <w:r w:rsidRPr="00275B1A">
          <w:rPr>
            <w:rStyle w:val="-"/>
            <w:color w:val="auto"/>
            <w:sz w:val="20"/>
            <w:szCs w:val="22"/>
            <w:lang w:val="en-US"/>
          </w:rPr>
          <w:t>genyborka</w:t>
        </w:r>
        <w:r w:rsidRPr="00A3568F">
          <w:rPr>
            <w:rStyle w:val="-"/>
            <w:color w:val="auto"/>
            <w:sz w:val="20"/>
            <w:szCs w:val="22"/>
          </w:rPr>
          <w:t>.</w:t>
        </w:r>
        <w:r w:rsidRPr="00275B1A">
          <w:rPr>
            <w:rStyle w:val="-"/>
            <w:color w:val="auto"/>
            <w:sz w:val="20"/>
            <w:szCs w:val="22"/>
            <w:lang w:val="en-US"/>
          </w:rPr>
          <w:t>ru</w:t>
        </w:r>
      </w:hyperlink>
      <w:r w:rsidRPr="00A3568F">
        <w:rPr>
          <w:sz w:val="20"/>
          <w:szCs w:val="22"/>
        </w:rPr>
        <w:t xml:space="preserve">, </w:t>
      </w:r>
      <w:hyperlink r:id="rId10">
        <w:r w:rsidRPr="00275B1A">
          <w:rPr>
            <w:rStyle w:val="-"/>
            <w:bCs/>
            <w:color w:val="auto"/>
            <w:sz w:val="20"/>
            <w:szCs w:val="22"/>
            <w:lang w:val="de-DE"/>
          </w:rPr>
          <w:t>www.genyborka.ru</w:t>
        </w:r>
      </w:hyperlink>
    </w:p>
    <w:p w:rsidR="00F12BBE" w:rsidRPr="00A3568F" w:rsidRDefault="00F12BBE">
      <w:pPr>
        <w:jc w:val="center"/>
        <w:rPr>
          <w:sz w:val="22"/>
        </w:rPr>
      </w:pPr>
    </w:p>
    <w:p w:rsidR="00F12BBE" w:rsidRPr="00A3568F" w:rsidRDefault="00F12BBE">
      <w:pPr>
        <w:jc w:val="center"/>
        <w:rPr>
          <w:sz w:val="22"/>
        </w:rPr>
      </w:pPr>
    </w:p>
    <w:p w:rsidR="00F12BBE" w:rsidRPr="00A3568F" w:rsidRDefault="00F12BBE" w:rsidP="002108E8">
      <w:pPr>
        <w:rPr>
          <w:sz w:val="22"/>
        </w:rPr>
      </w:pPr>
    </w:p>
    <w:p w:rsidR="00F12BBE" w:rsidRPr="00A3568F" w:rsidRDefault="00F12BBE">
      <w:pPr>
        <w:jc w:val="center"/>
        <w:rPr>
          <w:sz w:val="26"/>
          <w:szCs w:val="26"/>
        </w:rPr>
      </w:pPr>
    </w:p>
    <w:p w:rsidR="00F12BBE" w:rsidRDefault="00F12BBE">
      <w:pPr>
        <w:jc w:val="center"/>
        <w:rPr>
          <w:sz w:val="26"/>
          <w:szCs w:val="26"/>
        </w:rPr>
      </w:pPr>
    </w:p>
    <w:p w:rsidR="00713827" w:rsidRDefault="00713827">
      <w:pPr>
        <w:jc w:val="center"/>
        <w:rPr>
          <w:sz w:val="26"/>
          <w:szCs w:val="26"/>
        </w:rPr>
      </w:pPr>
    </w:p>
    <w:p w:rsidR="00713827" w:rsidRPr="00AC5F9C" w:rsidRDefault="00713827">
      <w:pPr>
        <w:jc w:val="center"/>
        <w:rPr>
          <w:sz w:val="22"/>
        </w:rPr>
      </w:pPr>
      <w:bookmarkStart w:id="0" w:name="_GoBack"/>
      <w:bookmarkEnd w:id="0"/>
    </w:p>
    <w:p w:rsidR="00F12BBE" w:rsidRPr="00AC5F9C" w:rsidRDefault="00F12BBE">
      <w:pPr>
        <w:sectPr w:rsidR="00F12BBE" w:rsidRPr="00AC5F9C" w:rsidSect="0010094D">
          <w:footerReference w:type="default" r:id="rId11"/>
          <w:pgSz w:w="11906" w:h="16838"/>
          <w:pgMar w:top="511" w:right="567" w:bottom="426" w:left="902" w:header="454" w:footer="318" w:gutter="0"/>
          <w:cols w:num="2" w:space="708"/>
          <w:formProt w:val="0"/>
          <w:docGrid w:linePitch="600" w:charSpace="32768"/>
        </w:sectPr>
      </w:pPr>
    </w:p>
    <w:p w:rsidR="00F12BBE" w:rsidRPr="00AC5F9C" w:rsidRDefault="00F12BBE" w:rsidP="002108E8">
      <w:pPr>
        <w:jc w:val="both"/>
        <w:rPr>
          <w:sz w:val="22"/>
          <w:szCs w:val="22"/>
        </w:rPr>
      </w:pPr>
    </w:p>
    <w:p w:rsidR="00F12BBE" w:rsidRDefault="009F5BFD" w:rsidP="00A96CB0">
      <w:pPr>
        <w:pStyle w:val="af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Рекомендации</w:t>
      </w:r>
      <w:r w:rsidR="00275B1A">
        <w:rPr>
          <w:rFonts w:ascii="Times New Roman" w:eastAsia="Times New Roman" w:hAnsi="Times New Roman"/>
          <w:b/>
          <w:sz w:val="28"/>
          <w:szCs w:val="28"/>
        </w:rPr>
        <w:t xml:space="preserve"> по</w:t>
      </w:r>
      <w:r w:rsidR="00275B1A" w:rsidRPr="00275B1A">
        <w:rPr>
          <w:rFonts w:ascii="Times New Roman" w:eastAsia="Times New Roman" w:hAnsi="Times New Roman"/>
          <w:b/>
          <w:sz w:val="28"/>
          <w:szCs w:val="28"/>
        </w:rPr>
        <w:t xml:space="preserve"> проведению всероссийского субботника «Зеленая Россия»</w:t>
      </w:r>
      <w:r w:rsidR="00AC5F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5F9C" w:rsidRPr="00AC5F9C">
        <w:rPr>
          <w:rFonts w:ascii="Times New Roman" w:eastAsia="Times New Roman" w:hAnsi="Times New Roman"/>
          <w:b/>
          <w:sz w:val="28"/>
          <w:szCs w:val="28"/>
        </w:rPr>
        <w:t>– с 4 по 25 сентября 2021 года</w:t>
      </w:r>
      <w:r w:rsidR="00AC5F9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96CB0" w:rsidRDefault="00A96CB0" w:rsidP="002108E8">
      <w:pPr>
        <w:pStyle w:val="af2"/>
        <w:rPr>
          <w:rFonts w:ascii="Times New Roman" w:eastAsia="Times New Roman" w:hAnsi="Times New Roman"/>
          <w:b/>
          <w:sz w:val="28"/>
          <w:szCs w:val="28"/>
        </w:rPr>
      </w:pPr>
    </w:p>
    <w:p w:rsidR="00275B1A" w:rsidRPr="00B4339A" w:rsidRDefault="00275B1A" w:rsidP="00A96CB0">
      <w:pPr>
        <w:pStyle w:val="af2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4339A">
        <w:rPr>
          <w:rFonts w:ascii="Times New Roman" w:eastAsia="Times New Roman" w:hAnsi="Times New Roman"/>
          <w:b/>
          <w:i/>
          <w:sz w:val="28"/>
          <w:szCs w:val="28"/>
        </w:rPr>
        <w:t>1.Алгоритм д</w:t>
      </w:r>
      <w:r w:rsidR="00B4339A">
        <w:rPr>
          <w:rFonts w:ascii="Times New Roman" w:eastAsia="Times New Roman" w:hAnsi="Times New Roman"/>
          <w:b/>
          <w:i/>
          <w:sz w:val="28"/>
          <w:szCs w:val="28"/>
        </w:rPr>
        <w:t xml:space="preserve">ля исполнителей в </w:t>
      </w:r>
      <w:r w:rsidRPr="00B4339A">
        <w:rPr>
          <w:rFonts w:ascii="Times New Roman" w:eastAsia="Times New Roman" w:hAnsi="Times New Roman"/>
          <w:b/>
          <w:i/>
          <w:sz w:val="28"/>
          <w:szCs w:val="28"/>
        </w:rPr>
        <w:t>федеральных министерств</w:t>
      </w:r>
      <w:r w:rsidR="00B4339A">
        <w:rPr>
          <w:rFonts w:ascii="Times New Roman" w:eastAsia="Times New Roman" w:hAnsi="Times New Roman"/>
          <w:b/>
          <w:i/>
          <w:sz w:val="28"/>
          <w:szCs w:val="28"/>
        </w:rPr>
        <w:t>ах</w:t>
      </w:r>
      <w:r w:rsidRPr="00B4339A">
        <w:rPr>
          <w:rFonts w:ascii="Times New Roman" w:eastAsia="Times New Roman" w:hAnsi="Times New Roman"/>
          <w:b/>
          <w:i/>
          <w:sz w:val="28"/>
          <w:szCs w:val="28"/>
        </w:rPr>
        <w:t>/ведомств</w:t>
      </w:r>
      <w:r w:rsidR="00B4339A">
        <w:rPr>
          <w:rFonts w:ascii="Times New Roman" w:eastAsia="Times New Roman" w:hAnsi="Times New Roman"/>
          <w:b/>
          <w:i/>
          <w:sz w:val="28"/>
          <w:szCs w:val="28"/>
        </w:rPr>
        <w:t>ах</w:t>
      </w:r>
      <w:r w:rsidRPr="00B4339A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75B1A" w:rsidRDefault="00275B1A" w:rsidP="00A96CB0">
      <w:pPr>
        <w:pStyle w:val="af2"/>
        <w:rPr>
          <w:rFonts w:ascii="Times New Roman" w:eastAsia="Times New Roman" w:hAnsi="Times New Roman"/>
          <w:sz w:val="28"/>
          <w:szCs w:val="28"/>
        </w:rPr>
      </w:pPr>
    </w:p>
    <w:p w:rsidR="00275B1A" w:rsidRDefault="00275B1A" w:rsidP="00A96CB0">
      <w:pPr>
        <w:pStyle w:val="af2"/>
        <w:numPr>
          <w:ilvl w:val="1"/>
          <w:numId w:val="4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Разослать копию входящего письма</w:t>
      </w:r>
      <w:r w:rsidR="00AC5F9C">
        <w:rPr>
          <w:rFonts w:ascii="Times New Roman" w:eastAsia="Times New Roman" w:hAnsi="Times New Roman"/>
          <w:sz w:val="28"/>
          <w:szCs w:val="28"/>
        </w:rPr>
        <w:t xml:space="preserve"> от Президента движения «Зеленая Россия» Карпова А.Е.</w:t>
      </w:r>
      <w:r w:rsidR="009F5BFD">
        <w:rPr>
          <w:rFonts w:ascii="Times New Roman" w:eastAsia="Times New Roman" w:hAnsi="Times New Roman"/>
          <w:sz w:val="28"/>
          <w:szCs w:val="28"/>
        </w:rPr>
        <w:t xml:space="preserve"> и настоящих рекомендаций </w:t>
      </w:r>
      <w:r>
        <w:rPr>
          <w:rFonts w:ascii="Times New Roman" w:eastAsia="Times New Roman" w:hAnsi="Times New Roman"/>
          <w:sz w:val="28"/>
          <w:szCs w:val="28"/>
        </w:rPr>
        <w:t>в подведомственные организации</w:t>
      </w:r>
      <w:r w:rsidR="00AC5F9C">
        <w:rPr>
          <w:rFonts w:ascii="Times New Roman" w:eastAsia="Times New Roman" w:hAnsi="Times New Roman"/>
          <w:sz w:val="28"/>
          <w:szCs w:val="28"/>
        </w:rPr>
        <w:t>;</w:t>
      </w:r>
    </w:p>
    <w:p w:rsidR="00B4339A" w:rsidRDefault="00B4339A" w:rsidP="00A96CB0">
      <w:pPr>
        <w:pStyle w:val="af2"/>
        <w:numPr>
          <w:ilvl w:val="1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Получить формы отчета от </w:t>
      </w:r>
      <w:r w:rsidRPr="00B4339A">
        <w:rPr>
          <w:rFonts w:ascii="Times New Roman" w:eastAsia="Times New Roman" w:hAnsi="Times New Roman"/>
          <w:sz w:val="28"/>
          <w:szCs w:val="28"/>
        </w:rPr>
        <w:t>подведомственны</w:t>
      </w:r>
      <w:r>
        <w:rPr>
          <w:rFonts w:ascii="Times New Roman" w:eastAsia="Times New Roman" w:hAnsi="Times New Roman"/>
          <w:sz w:val="28"/>
          <w:szCs w:val="28"/>
        </w:rPr>
        <w:t xml:space="preserve">х </w:t>
      </w:r>
      <w:r w:rsidRPr="00B4339A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й для составления единой формы отчета.</w:t>
      </w:r>
    </w:p>
    <w:p w:rsidR="00275B1A" w:rsidRDefault="00275B1A" w:rsidP="00A96CB0">
      <w:pPr>
        <w:pStyle w:val="af2"/>
        <w:numPr>
          <w:ilvl w:val="1"/>
          <w:numId w:val="4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После проведения субботника подведомственными организациями </w:t>
      </w:r>
      <w:r w:rsidR="00AC5F9C">
        <w:rPr>
          <w:rFonts w:ascii="Times New Roman" w:eastAsia="Times New Roman" w:hAnsi="Times New Roman"/>
          <w:sz w:val="28"/>
          <w:szCs w:val="28"/>
        </w:rPr>
        <w:t>составить единую форму отчета о проведении (образец в приложении 1);</w:t>
      </w:r>
    </w:p>
    <w:p w:rsidR="00AC5F9C" w:rsidRPr="00AC5F9C" w:rsidRDefault="00AC5F9C" w:rsidP="00A96CB0">
      <w:pPr>
        <w:pStyle w:val="af2"/>
        <w:numPr>
          <w:ilvl w:val="1"/>
          <w:numId w:val="4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Отправить единую форму отчета о проведении в центральный аппарат Движения «Зеленая Россия» по почте </w:t>
      </w:r>
      <w:hyperlink r:id="rId12" w:history="1">
        <w:r w:rsidRPr="00035CC8">
          <w:rPr>
            <w:rStyle w:val="af4"/>
            <w:rFonts w:ascii="Times New Roman" w:eastAsia="Times New Roman" w:hAnsi="Times New Roman"/>
            <w:sz w:val="28"/>
            <w:szCs w:val="28"/>
          </w:rPr>
          <w:t>info@genyborka.ru</w:t>
        </w:r>
      </w:hyperlink>
      <w:r>
        <w:rPr>
          <w:rFonts w:ascii="Times New Roman" w:eastAsia="Times New Roman" w:hAnsi="Times New Roman"/>
          <w:sz w:val="28"/>
          <w:szCs w:val="28"/>
        </w:rPr>
        <w:t>, подтвердить получение можно по номеру +7 (499) 372-12-84 .</w:t>
      </w:r>
    </w:p>
    <w:p w:rsidR="00AC5F9C" w:rsidRPr="00275B1A" w:rsidRDefault="00AC5F9C" w:rsidP="00A96CB0">
      <w:pPr>
        <w:pStyle w:val="af2"/>
        <w:rPr>
          <w:rFonts w:ascii="Times New Roman" w:eastAsia="Times New Roman" w:hAnsi="Times New Roman"/>
          <w:sz w:val="28"/>
          <w:szCs w:val="28"/>
        </w:rPr>
      </w:pPr>
    </w:p>
    <w:p w:rsidR="00AC5F9C" w:rsidRPr="00B4339A" w:rsidRDefault="00AC5F9C" w:rsidP="00A96CB0">
      <w:pPr>
        <w:pStyle w:val="af2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4339A">
        <w:rPr>
          <w:rFonts w:ascii="Times New Roman" w:eastAsia="Times New Roman" w:hAnsi="Times New Roman"/>
          <w:b/>
          <w:i/>
          <w:sz w:val="28"/>
          <w:szCs w:val="28"/>
        </w:rPr>
        <w:t>2.Алгоритм для подведомственных организаций министерств/ведомств:</w:t>
      </w:r>
    </w:p>
    <w:p w:rsidR="00275B1A" w:rsidRDefault="00275B1A" w:rsidP="00A96CB0">
      <w:pPr>
        <w:pStyle w:val="af2"/>
        <w:rPr>
          <w:rFonts w:ascii="Times New Roman" w:eastAsia="Times New Roman" w:hAnsi="Times New Roman"/>
          <w:sz w:val="28"/>
          <w:szCs w:val="28"/>
        </w:rPr>
      </w:pPr>
    </w:p>
    <w:p w:rsidR="00275B1A" w:rsidRPr="00B4339A" w:rsidRDefault="00B4339A" w:rsidP="00A96CB0">
      <w:pPr>
        <w:pStyle w:val="af2"/>
        <w:numPr>
          <w:ilvl w:val="1"/>
          <w:numId w:val="6"/>
        </w:numPr>
        <w:rPr>
          <w:rFonts w:ascii="Times New Roman" w:eastAsia="Times New Roman" w:hAnsi="Times New Roman"/>
          <w:sz w:val="28"/>
          <w:szCs w:val="28"/>
          <w:u w:val="single"/>
        </w:rPr>
      </w:pPr>
      <w:r w:rsidRPr="00B4339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AC5F9C" w:rsidRPr="00B4339A">
        <w:rPr>
          <w:rFonts w:ascii="Times New Roman" w:eastAsia="Times New Roman" w:hAnsi="Times New Roman"/>
          <w:sz w:val="28"/>
          <w:szCs w:val="28"/>
          <w:u w:val="single"/>
        </w:rPr>
        <w:t>Если в регионе есть представительство ОЭОД «Зеленая Россия»</w:t>
      </w:r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AC5F9C" w:rsidRDefault="00AC5F9C" w:rsidP="00A96CB0">
      <w:pPr>
        <w:pStyle w:val="af2"/>
        <w:numPr>
          <w:ilvl w:val="2"/>
          <w:numId w:val="6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Связаться с региональным представителем ОЭОД «Зеленая Россия» (контакты представителей в приложении 2) и п</w:t>
      </w:r>
      <w:r w:rsidRPr="00AC5F9C">
        <w:rPr>
          <w:rFonts w:ascii="Times New Roman" w:eastAsia="Times New Roman" w:hAnsi="Times New Roman"/>
          <w:sz w:val="28"/>
          <w:szCs w:val="28"/>
        </w:rPr>
        <w:t>одтвердить место и время проведения центральной площадки субботника;</w:t>
      </w:r>
    </w:p>
    <w:p w:rsidR="00AC5F9C" w:rsidRDefault="00AC5F9C" w:rsidP="00A96CB0">
      <w:pPr>
        <w:pStyle w:val="af2"/>
        <w:numPr>
          <w:ilvl w:val="2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AC5F9C">
        <w:rPr>
          <w:rFonts w:ascii="Times New Roman" w:eastAsia="Times New Roman" w:hAnsi="Times New Roman"/>
          <w:sz w:val="28"/>
          <w:szCs w:val="28"/>
        </w:rPr>
        <w:t xml:space="preserve">Собрать группу </w:t>
      </w:r>
      <w:r>
        <w:rPr>
          <w:rFonts w:ascii="Times New Roman" w:eastAsia="Times New Roman" w:hAnsi="Times New Roman"/>
          <w:sz w:val="28"/>
          <w:szCs w:val="28"/>
        </w:rPr>
        <w:t xml:space="preserve">для участия в субботнике «Зеленая Россия», подтвердить участие у представителя ОЭОД «Зеленая Россия», </w:t>
      </w:r>
      <w:r w:rsidR="00B4339A">
        <w:rPr>
          <w:rFonts w:ascii="Times New Roman" w:eastAsia="Times New Roman" w:hAnsi="Times New Roman"/>
          <w:sz w:val="28"/>
          <w:szCs w:val="28"/>
        </w:rPr>
        <w:t>принять участие в субботнике;</w:t>
      </w:r>
    </w:p>
    <w:p w:rsidR="00B4339A" w:rsidRDefault="00B4339A" w:rsidP="00A96CB0">
      <w:pPr>
        <w:pStyle w:val="af2"/>
        <w:numPr>
          <w:ilvl w:val="2"/>
          <w:numId w:val="6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Составить форму отчета по образцу (Приложение </w:t>
      </w:r>
      <w:r w:rsidR="00A3568F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) и направить исполнителю в министерство/ведомство, для которого ваша организация является подведомственной.</w:t>
      </w:r>
    </w:p>
    <w:p w:rsidR="00B4339A" w:rsidRPr="00AC5F9C" w:rsidRDefault="00B4339A" w:rsidP="00A96CB0">
      <w:pPr>
        <w:pStyle w:val="af2"/>
        <w:ind w:left="720"/>
        <w:rPr>
          <w:rFonts w:ascii="Times New Roman" w:eastAsia="Times New Roman" w:hAnsi="Times New Roman"/>
          <w:sz w:val="28"/>
          <w:szCs w:val="28"/>
        </w:rPr>
      </w:pPr>
    </w:p>
    <w:p w:rsidR="00B4339A" w:rsidRPr="00B4339A" w:rsidRDefault="00AC5F9C" w:rsidP="00A96CB0">
      <w:pPr>
        <w:pStyle w:val="af2"/>
        <w:numPr>
          <w:ilvl w:val="1"/>
          <w:numId w:val="6"/>
        </w:num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B4339A" w:rsidRPr="00B4339A">
        <w:rPr>
          <w:rFonts w:ascii="Times New Roman" w:eastAsia="Times New Roman" w:hAnsi="Times New Roman"/>
          <w:sz w:val="28"/>
          <w:szCs w:val="28"/>
          <w:u w:val="single"/>
        </w:rPr>
        <w:t xml:space="preserve">Если в регионе </w:t>
      </w:r>
      <w:r w:rsidR="002108E8">
        <w:rPr>
          <w:rFonts w:ascii="Times New Roman" w:eastAsia="Times New Roman" w:hAnsi="Times New Roman"/>
          <w:sz w:val="28"/>
          <w:szCs w:val="28"/>
          <w:u w:val="single"/>
        </w:rPr>
        <w:t>нет</w:t>
      </w:r>
      <w:r w:rsidR="00B4339A" w:rsidRPr="00B4339A">
        <w:rPr>
          <w:rFonts w:ascii="Times New Roman" w:eastAsia="Times New Roman" w:hAnsi="Times New Roman"/>
          <w:sz w:val="28"/>
          <w:szCs w:val="28"/>
          <w:u w:val="single"/>
        </w:rPr>
        <w:t xml:space="preserve"> представительств</w:t>
      </w:r>
      <w:r w:rsidR="002108E8"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="00B4339A" w:rsidRPr="00B4339A">
        <w:rPr>
          <w:rFonts w:ascii="Times New Roman" w:eastAsia="Times New Roman" w:hAnsi="Times New Roman"/>
          <w:sz w:val="28"/>
          <w:szCs w:val="28"/>
          <w:u w:val="single"/>
        </w:rPr>
        <w:t xml:space="preserve"> ОЭОД «Зеленая Россия»</w:t>
      </w:r>
      <w:r w:rsidR="00B4339A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AC5F9C" w:rsidRDefault="00B4339A" w:rsidP="00A96CB0">
      <w:pPr>
        <w:pStyle w:val="af2"/>
        <w:numPr>
          <w:ilvl w:val="2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B4339A">
        <w:rPr>
          <w:rFonts w:ascii="Times New Roman" w:eastAsia="Times New Roman" w:hAnsi="Times New Roman"/>
          <w:sz w:val="28"/>
          <w:szCs w:val="28"/>
        </w:rPr>
        <w:t>Собрать группу для проведения субботника «Зеленая Россия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B4339A" w:rsidRDefault="00B4339A" w:rsidP="00D7343A">
      <w:pPr>
        <w:pStyle w:val="af2"/>
        <w:numPr>
          <w:ilvl w:val="2"/>
          <w:numId w:val="6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субботник «Зеленая Россия» и высадку деревьев в рамках эколого-патриотического проекта «Лес Победы» на территории своей организации</w:t>
      </w:r>
      <w:r w:rsidR="00D7343A">
        <w:rPr>
          <w:rFonts w:ascii="Times New Roman" w:eastAsia="Times New Roman" w:hAnsi="Times New Roman"/>
          <w:sz w:val="28"/>
          <w:szCs w:val="28"/>
        </w:rPr>
        <w:t xml:space="preserve"> в любую субботу </w:t>
      </w:r>
      <w:r w:rsidR="00D7343A" w:rsidRPr="00D7343A">
        <w:rPr>
          <w:rFonts w:ascii="Times New Roman" w:eastAsia="Times New Roman" w:hAnsi="Times New Roman"/>
          <w:sz w:val="28"/>
          <w:szCs w:val="28"/>
        </w:rPr>
        <w:t>с 4 по 25 сентября 2021 года</w:t>
      </w:r>
      <w:proofErr w:type="gramStart"/>
      <w:r w:rsidR="00D7343A" w:rsidRPr="00D7343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54174F" w:rsidRDefault="00A96CB0" w:rsidP="003B7552">
      <w:pPr>
        <w:pStyle w:val="af3"/>
        <w:numPr>
          <w:ilvl w:val="2"/>
          <w:numId w:val="6"/>
        </w:numPr>
        <w:spacing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2108E8">
        <w:rPr>
          <w:rFonts w:ascii="Times New Roman" w:eastAsia="Times New Roman" w:hAnsi="Times New Roman" w:cs="Times New Roman"/>
          <w:sz w:val="28"/>
          <w:szCs w:val="28"/>
        </w:rPr>
        <w:t xml:space="preserve">Составить форму отчета по образцу (Приложение </w:t>
      </w:r>
      <w:r w:rsidR="00A356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08E8">
        <w:rPr>
          <w:rFonts w:ascii="Times New Roman" w:eastAsia="Times New Roman" w:hAnsi="Times New Roman" w:cs="Times New Roman"/>
          <w:sz w:val="28"/>
          <w:szCs w:val="28"/>
        </w:rPr>
        <w:t>) и направить исполнителю в</w:t>
      </w:r>
      <w:r w:rsidRPr="00A96CB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министерство/ведомство, для которого ваша организация является подведомственной.</w:t>
      </w:r>
      <w:r w:rsidR="003B7552" w:rsidRPr="00A96CB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108E8" w:rsidRPr="00A96CB0" w:rsidRDefault="002108E8" w:rsidP="002108E8">
      <w:pPr>
        <w:pStyle w:val="af3"/>
        <w:spacing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sectPr w:rsidR="002108E8" w:rsidRPr="00A96CB0" w:rsidSect="0010094D">
      <w:type w:val="continuous"/>
      <w:pgSz w:w="11906" w:h="16838"/>
      <w:pgMar w:top="511" w:right="567" w:bottom="993" w:left="902" w:header="454" w:footer="31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A5" w:rsidRDefault="004D73A5">
      <w:r>
        <w:separator/>
      </w:r>
    </w:p>
  </w:endnote>
  <w:endnote w:type="continuationSeparator" w:id="0">
    <w:p w:rsidR="004D73A5" w:rsidRDefault="004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8" w:rsidRPr="002108E8" w:rsidRDefault="0010094D">
    <w:pPr>
      <w:pStyle w:val="ad"/>
      <w:rPr>
        <w:i/>
        <w:color w:val="595959" w:themeColor="text1" w:themeTint="A6"/>
        <w:u w:val="single"/>
      </w:rPr>
    </w:pPr>
    <w:r>
      <w:rPr>
        <w:i/>
        <w:color w:val="595959" w:themeColor="text1" w:themeTint="A6"/>
        <w:sz w:val="28"/>
        <w:szCs w:val="28"/>
        <w:u w:val="single"/>
      </w:rPr>
      <w:t xml:space="preserve">С положением </w:t>
    </w:r>
    <w:r w:rsidR="002108E8" w:rsidRPr="002108E8">
      <w:rPr>
        <w:i/>
        <w:color w:val="595959" w:themeColor="text1" w:themeTint="A6"/>
        <w:sz w:val="28"/>
        <w:szCs w:val="28"/>
        <w:u w:val="single"/>
      </w:rPr>
      <w:t>по проведению Субботника «Зеленая Росс</w:t>
    </w:r>
    <w:r w:rsidR="00EF6FAA">
      <w:rPr>
        <w:i/>
        <w:color w:val="595959" w:themeColor="text1" w:themeTint="A6"/>
        <w:sz w:val="28"/>
        <w:szCs w:val="28"/>
        <w:u w:val="single"/>
      </w:rPr>
      <w:t>ия»</w:t>
    </w:r>
    <w:r>
      <w:rPr>
        <w:i/>
        <w:color w:val="595959" w:themeColor="text1" w:themeTint="A6"/>
        <w:sz w:val="28"/>
        <w:szCs w:val="28"/>
        <w:u w:val="single"/>
      </w:rPr>
      <w:t xml:space="preserve"> и высадке «Леса победы»</w:t>
    </w:r>
    <w:r w:rsidR="00EF6FAA">
      <w:rPr>
        <w:i/>
        <w:color w:val="595959" w:themeColor="text1" w:themeTint="A6"/>
        <w:sz w:val="28"/>
        <w:szCs w:val="28"/>
        <w:u w:val="single"/>
      </w:rPr>
      <w:t xml:space="preserve"> </w:t>
    </w:r>
    <w:r>
      <w:rPr>
        <w:i/>
        <w:color w:val="595959" w:themeColor="text1" w:themeTint="A6"/>
        <w:sz w:val="28"/>
        <w:szCs w:val="28"/>
        <w:u w:val="single"/>
      </w:rPr>
      <w:t xml:space="preserve">можно </w:t>
    </w:r>
    <w:r w:rsidR="00EF6FAA">
      <w:rPr>
        <w:i/>
        <w:color w:val="595959" w:themeColor="text1" w:themeTint="A6"/>
        <w:sz w:val="28"/>
        <w:szCs w:val="28"/>
        <w:u w:val="single"/>
      </w:rPr>
      <w:t xml:space="preserve">ознакомиться на сайте </w:t>
    </w:r>
    <w:hyperlink r:id="rId1" w:history="1">
      <w:r w:rsidR="00EF6FAA" w:rsidRPr="00456B04">
        <w:rPr>
          <w:rStyle w:val="af4"/>
          <w:i/>
          <w:sz w:val="28"/>
          <w:szCs w:val="28"/>
        </w:rPr>
        <w:t>http://genyborka.ru/subbotnik</w:t>
      </w:r>
    </w:hyperlink>
    <w:r w:rsidR="00EF6FAA">
      <w:rPr>
        <w:i/>
        <w:color w:val="595959" w:themeColor="text1" w:themeTint="A6"/>
        <w:sz w:val="28"/>
        <w:szCs w:val="2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A5" w:rsidRDefault="004D73A5">
      <w:r>
        <w:separator/>
      </w:r>
    </w:p>
  </w:footnote>
  <w:footnote w:type="continuationSeparator" w:id="0">
    <w:p w:rsidR="004D73A5" w:rsidRDefault="004D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CA2"/>
    <w:multiLevelType w:val="hybridMultilevel"/>
    <w:tmpl w:val="3D28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757"/>
    <w:multiLevelType w:val="multilevel"/>
    <w:tmpl w:val="26CA81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991BCB"/>
    <w:multiLevelType w:val="hybridMultilevel"/>
    <w:tmpl w:val="9E44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39BA"/>
    <w:multiLevelType w:val="multilevel"/>
    <w:tmpl w:val="AF68AD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F0519C"/>
    <w:multiLevelType w:val="multilevel"/>
    <w:tmpl w:val="69A20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96A22E4"/>
    <w:multiLevelType w:val="multilevel"/>
    <w:tmpl w:val="9CBC5D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BBE"/>
    <w:rsid w:val="0010094D"/>
    <w:rsid w:val="001547C3"/>
    <w:rsid w:val="002108E8"/>
    <w:rsid w:val="00275A14"/>
    <w:rsid w:val="00275B1A"/>
    <w:rsid w:val="003B7552"/>
    <w:rsid w:val="004D73A5"/>
    <w:rsid w:val="0054174F"/>
    <w:rsid w:val="00590F1A"/>
    <w:rsid w:val="006F2FC2"/>
    <w:rsid w:val="00713827"/>
    <w:rsid w:val="00805357"/>
    <w:rsid w:val="009F5BFD"/>
    <w:rsid w:val="00A3326A"/>
    <w:rsid w:val="00A3568F"/>
    <w:rsid w:val="00A96CB0"/>
    <w:rsid w:val="00AC5F9C"/>
    <w:rsid w:val="00B21AAF"/>
    <w:rsid w:val="00B4339A"/>
    <w:rsid w:val="00D7343A"/>
    <w:rsid w:val="00DF71C1"/>
    <w:rsid w:val="00E9355E"/>
    <w:rsid w:val="00EF6FAA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eastAsia="en-US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olor w:val="0000FF"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ДИМА"/>
    <w:qFormat/>
    <w:rPr>
      <w:rFonts w:ascii="Arial" w:hAnsi="Arial" w:cs="Arial"/>
      <w:color w:val="000080"/>
      <w:sz w:val="20"/>
      <w:szCs w:val="20"/>
    </w:rPr>
  </w:style>
  <w:style w:type="character" w:customStyle="1" w:styleId="a5">
    <w:name w:val="Нижний колонтитул Знак"/>
    <w:qFormat/>
    <w:rPr>
      <w:sz w:val="24"/>
      <w:szCs w:val="24"/>
      <w:lang w:eastAsia="en-US"/>
    </w:rPr>
  </w:style>
  <w:style w:type="character" w:styleId="a6">
    <w:name w:val="Strong"/>
    <w:qFormat/>
    <w:rPr>
      <w:b/>
      <w:bCs/>
    </w:rPr>
  </w:style>
  <w:style w:type="character" w:customStyle="1" w:styleId="blk">
    <w:name w:val="blk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b w:val="0"/>
      <w:i w:val="0"/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  <w:sz w:val="22"/>
      <w:szCs w:val="22"/>
      <w:lang w:val="en-US"/>
    </w:rPr>
  </w:style>
  <w:style w:type="character" w:customStyle="1" w:styleId="ListLabel7">
    <w:name w:val="ListLabel 7"/>
    <w:qFormat/>
    <w:rPr>
      <w:bCs/>
      <w:color w:val="auto"/>
      <w:sz w:val="22"/>
      <w:szCs w:val="22"/>
      <w:lang w:val="de-D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jc w:val="both"/>
    </w:pPr>
    <w:rPr>
      <w:rFonts w:ascii="Arial" w:hAnsi="Arial" w:cs="Arial"/>
      <w:sz w:val="28"/>
      <w:szCs w:val="23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jc w:val="center"/>
    </w:pPr>
    <w:rPr>
      <w:b/>
      <w:b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Times New Roman"/>
      <w:sz w:val="24"/>
      <w:szCs w:val="20"/>
      <w:lang w:eastAsia="ru-RU" w:bidi="ar-SA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 w:cs="Times New Roman"/>
      <w:b/>
      <w:sz w:val="16"/>
      <w:szCs w:val="20"/>
      <w:lang w:eastAsia="ru-RU" w:bidi="ar-SA"/>
    </w:rPr>
  </w:style>
  <w:style w:type="paragraph" w:styleId="ae">
    <w:name w:val="Block Text"/>
    <w:basedOn w:val="a"/>
    <w:qFormat/>
    <w:pPr>
      <w:ind w:left="-567" w:right="-766"/>
      <w:jc w:val="both"/>
    </w:pPr>
    <w:rPr>
      <w:szCs w:val="20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pPr>
      <w:spacing w:before="280" w:after="280"/>
    </w:pPr>
    <w:rPr>
      <w:lang w:eastAsia="ru-RU"/>
    </w:rPr>
  </w:style>
  <w:style w:type="paragraph" w:styleId="af2">
    <w:name w:val="No Spacing"/>
    <w:uiPriority w:val="1"/>
    <w:qFormat/>
    <w:pPr>
      <w:suppressAutoHyphens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f4">
    <w:name w:val="Hyperlink"/>
    <w:basedOn w:val="a0"/>
    <w:uiPriority w:val="99"/>
    <w:unhideWhenUsed/>
    <w:rsid w:val="00AC5F9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5417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genybor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nybork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nybork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nyborka.ru/subbot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ООО "Бергхофф"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Секретарь</dc:creator>
  <dc:description/>
  <cp:lastModifiedBy>Press_g</cp:lastModifiedBy>
  <cp:revision>18</cp:revision>
  <cp:lastPrinted>2021-06-24T14:03:00Z</cp:lastPrinted>
  <dcterms:created xsi:type="dcterms:W3CDTF">2020-05-17T17:46:00Z</dcterms:created>
  <dcterms:modified xsi:type="dcterms:W3CDTF">2021-06-24T14:29:00Z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"Бергхофф"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